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22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0D4822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D4822" w:rsidRPr="00D23B36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>к Административному регламенту по</w:t>
      </w:r>
    </w:p>
    <w:p w:rsidR="000D4822" w:rsidRPr="00D23B36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предоставлению муниципальной услуги</w:t>
      </w:r>
    </w:p>
    <w:p w:rsidR="000D4822" w:rsidRPr="00D23B36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«Подготовка и выдача, разрешений на строительство,</w:t>
      </w:r>
    </w:p>
    <w:p w:rsidR="000D4822" w:rsidRPr="00D23B36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продление срока действия разрешений на строительство,</w:t>
      </w:r>
    </w:p>
    <w:p w:rsidR="000D4822" w:rsidRPr="00D23B36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внесение изменений в разрешения на строительство</w:t>
      </w:r>
    </w:p>
    <w:p w:rsidR="000D4822" w:rsidRPr="00D23B36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при осуществлении строительства, реконструкции</w:t>
      </w:r>
    </w:p>
    <w:p w:rsidR="000D4822" w:rsidRPr="00D23B36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объектов капитального строительства</w:t>
      </w:r>
    </w:p>
    <w:p w:rsidR="000D4822" w:rsidRPr="00D23B36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(за исключением объектов индивидуального</w:t>
      </w:r>
    </w:p>
    <w:p w:rsidR="000D4822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23B36">
        <w:rPr>
          <w:rFonts w:ascii="Arial" w:hAnsi="Arial" w:cs="Arial"/>
          <w:sz w:val="24"/>
          <w:szCs w:val="24"/>
        </w:rPr>
        <w:t xml:space="preserve"> жилищного строительства)»</w:t>
      </w:r>
    </w:p>
    <w:p w:rsidR="000D4822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Администрацию Кривошеинского сельского поселения</w:t>
      </w:r>
    </w:p>
    <w:p w:rsidR="000D4822" w:rsidRPr="00F7246F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 xml:space="preserve">                              </w:t>
      </w:r>
    </w:p>
    <w:p w:rsidR="000D4822" w:rsidRPr="00F7246F" w:rsidRDefault="000D4822" w:rsidP="000D482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1050"/>
      <w:bookmarkEnd w:id="0"/>
      <w:r w:rsidRPr="00F7246F">
        <w:rPr>
          <w:rFonts w:ascii="Arial" w:hAnsi="Arial" w:cs="Arial"/>
          <w:sz w:val="24"/>
          <w:szCs w:val="24"/>
        </w:rPr>
        <w:t>ЗАЯВЛЕНИЕ</w:t>
      </w:r>
    </w:p>
    <w:p w:rsidR="000D4822" w:rsidRPr="00F7246F" w:rsidRDefault="000D4822" w:rsidP="000D48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НА ПОЛУЧЕНИЕ РАЗРЕШЕНИЯ НА СТРОИТЕЛЬСТВО</w:t>
      </w:r>
    </w:p>
    <w:p w:rsidR="000D4822" w:rsidRPr="00F7246F" w:rsidRDefault="000D4822" w:rsidP="000D48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(за исключением индивидуального жилищного строительства)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Застройщик (Ф.И.О. (отчество при наличии), наименование) 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Адрес,   тел.,  адрес  электронной  почты  (последний  -  в  случае  выбора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результата   предоставления   муниципальной  услуги  в  форме  электронного</w:t>
      </w:r>
      <w:r>
        <w:rPr>
          <w:rFonts w:ascii="Arial" w:hAnsi="Arial" w:cs="Arial"/>
          <w:sz w:val="24"/>
          <w:szCs w:val="24"/>
        </w:rPr>
        <w:t xml:space="preserve"> документа</w:t>
      </w:r>
      <w:r w:rsidRPr="00F7246F">
        <w:rPr>
          <w:rFonts w:ascii="Arial" w:hAnsi="Arial" w:cs="Arial"/>
          <w:sz w:val="24"/>
          <w:szCs w:val="24"/>
        </w:rPr>
        <w:t>) 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Прошу выдать разрешение на строительство на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Для целей строительства/реконструкции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D4822" w:rsidRPr="00F2113B" w:rsidRDefault="000D4822" w:rsidP="000D4822">
      <w:pPr>
        <w:pStyle w:val="ConsPlusNonformat"/>
        <w:jc w:val="center"/>
        <w:rPr>
          <w:rFonts w:ascii="Arial" w:hAnsi="Arial" w:cs="Arial"/>
        </w:rPr>
      </w:pPr>
      <w:r w:rsidRPr="00F2113B">
        <w:rPr>
          <w:rFonts w:ascii="Arial" w:hAnsi="Arial" w:cs="Arial"/>
        </w:rPr>
        <w:t>(наименование объекта)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Сроком на 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D4822" w:rsidRPr="00F7246F" w:rsidRDefault="000D4822" w:rsidP="000D4822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F7246F">
        <w:rPr>
          <w:rFonts w:ascii="Arial" w:hAnsi="Arial" w:cs="Arial"/>
          <w:sz w:val="16"/>
          <w:szCs w:val="16"/>
        </w:rPr>
        <w:t>(в соответствии с проектом организации строительства ПД)</w:t>
      </w:r>
    </w:p>
    <w:p w:rsidR="000D4822" w:rsidRPr="00F7246F" w:rsidRDefault="000D4822" w:rsidP="000D48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 xml:space="preserve">                       Сведения о земельном участке: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Адрес земельного участка: 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0D4822" w:rsidRPr="002910DA" w:rsidRDefault="000D4822" w:rsidP="000D4822">
      <w:pPr>
        <w:pStyle w:val="ConsPlusNonformat"/>
        <w:jc w:val="right"/>
        <w:rPr>
          <w:rFonts w:ascii="Arial" w:hAnsi="Arial" w:cs="Arial"/>
        </w:rPr>
      </w:pPr>
      <w:r w:rsidRPr="002910DA">
        <w:rPr>
          <w:rFonts w:ascii="Arial" w:hAnsi="Arial" w:cs="Arial"/>
        </w:rPr>
        <w:t xml:space="preserve">                           (</w:t>
      </w:r>
      <w:r>
        <w:rPr>
          <w:rFonts w:ascii="Arial" w:hAnsi="Arial" w:cs="Arial"/>
        </w:rPr>
        <w:t>наименование населенного пункта</w:t>
      </w:r>
      <w:r w:rsidRPr="002910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910DA">
        <w:rPr>
          <w:rFonts w:ascii="Arial" w:hAnsi="Arial" w:cs="Arial"/>
        </w:rPr>
        <w:t>улица, кадастровый номер)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822" w:rsidRDefault="000D4822" w:rsidP="000D48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Перечень прилагаемых документов (поставить отметку в соответствующих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 xml:space="preserve">                                 графах):</w:t>
      </w:r>
    </w:p>
    <w:p w:rsidR="000D4822" w:rsidRDefault="000D4822" w:rsidP="000D4822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F7246F">
        <w:rPr>
          <w:rFonts w:ascii="Arial" w:hAnsi="Arial" w:cs="Arial"/>
          <w:sz w:val="24"/>
          <w:szCs w:val="24"/>
        </w:rPr>
        <w:t>1. Правоустанавливающие документы на земельный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 xml:space="preserve">участок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D4822" w:rsidRPr="007853E6" w:rsidRDefault="000D4822" w:rsidP="000D482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F7246F">
        <w:rPr>
          <w:rFonts w:ascii="Arial" w:hAnsi="Arial" w:cs="Arial"/>
          <w:sz w:val="24"/>
          <w:szCs w:val="24"/>
        </w:rPr>
        <w:t xml:space="preserve">                     </w:t>
      </w:r>
      <w:r w:rsidRPr="007853E6">
        <w:rPr>
          <w:rFonts w:ascii="Arial" w:hAnsi="Arial" w:cs="Arial"/>
          <w:sz w:val="16"/>
          <w:szCs w:val="16"/>
        </w:rPr>
        <w:t xml:space="preserve"> наименование документа, N, дата выдачи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F7246F">
        <w:rPr>
          <w:rFonts w:ascii="Arial" w:hAnsi="Arial" w:cs="Arial"/>
          <w:sz w:val="24"/>
          <w:szCs w:val="24"/>
        </w:rPr>
        <w:t>2. Соглашение об установлении сервитута _______________________________</w:t>
      </w:r>
    </w:p>
    <w:p w:rsidR="000D4822" w:rsidRPr="007853E6" w:rsidRDefault="000D4822" w:rsidP="000D4822">
      <w:pPr>
        <w:pStyle w:val="ConsPlusNonformat"/>
        <w:jc w:val="right"/>
        <w:rPr>
          <w:rFonts w:ascii="Arial" w:hAnsi="Arial" w:cs="Arial"/>
        </w:rPr>
      </w:pPr>
      <w:r w:rsidRPr="007853E6">
        <w:rPr>
          <w:rFonts w:ascii="Arial" w:hAnsi="Arial" w:cs="Arial"/>
        </w:rPr>
        <w:t>(предоставляется в случае выдачи разрешения на строительство линейного</w:t>
      </w:r>
    </w:p>
    <w:p w:rsidR="000D4822" w:rsidRPr="007853E6" w:rsidRDefault="000D4822" w:rsidP="000D4822">
      <w:pPr>
        <w:pStyle w:val="ConsPlusNonformat"/>
        <w:jc w:val="right"/>
        <w:rPr>
          <w:rFonts w:ascii="Arial" w:hAnsi="Arial" w:cs="Arial"/>
        </w:rPr>
      </w:pPr>
      <w:r w:rsidRPr="007853E6">
        <w:rPr>
          <w:rFonts w:ascii="Arial" w:hAnsi="Arial" w:cs="Arial"/>
        </w:rPr>
        <w:t>объекта, для размещения которого не требуется образование земельного участка)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F7246F">
        <w:rPr>
          <w:rFonts w:ascii="Arial" w:hAnsi="Arial" w:cs="Arial"/>
          <w:sz w:val="24"/>
          <w:szCs w:val="24"/>
        </w:rPr>
        <w:t>3. Решение об установлении публичного сервитута 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0D4822" w:rsidRPr="007853E6" w:rsidRDefault="000D4822" w:rsidP="000D4822">
      <w:pPr>
        <w:pStyle w:val="ConsPlusNonformat"/>
        <w:jc w:val="right"/>
        <w:rPr>
          <w:rFonts w:ascii="Arial" w:hAnsi="Arial" w:cs="Arial"/>
        </w:rPr>
      </w:pPr>
      <w:r w:rsidRPr="007853E6">
        <w:rPr>
          <w:rFonts w:ascii="Arial" w:hAnsi="Arial" w:cs="Arial"/>
        </w:rPr>
        <w:t>(предоставляется в случае выдачи разрешения на строительство линейного</w:t>
      </w:r>
    </w:p>
    <w:p w:rsidR="000D4822" w:rsidRPr="007853E6" w:rsidRDefault="000D4822" w:rsidP="000D4822">
      <w:pPr>
        <w:pStyle w:val="ConsPlusNonformat"/>
        <w:jc w:val="right"/>
        <w:rPr>
          <w:rFonts w:ascii="Arial" w:hAnsi="Arial" w:cs="Arial"/>
        </w:rPr>
      </w:pPr>
      <w:r w:rsidRPr="007853E6">
        <w:rPr>
          <w:rFonts w:ascii="Arial" w:hAnsi="Arial" w:cs="Arial"/>
        </w:rPr>
        <w:t>объекта, для размещения которого не требуется образование земельного участка)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F7246F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Схема расположения земельного участка (земельных участков) на кадастровом плане территории, на основании которой был образован указанный земельный участок и выдан градостроительный план земельного участка</w:t>
      </w:r>
      <w:r w:rsidRPr="00F7246F">
        <w:rPr>
          <w:rFonts w:ascii="Arial" w:hAnsi="Arial" w:cs="Arial"/>
          <w:sz w:val="24"/>
          <w:szCs w:val="24"/>
        </w:rPr>
        <w:t xml:space="preserve">                          _______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0D4822" w:rsidRPr="007853E6" w:rsidRDefault="000D4822" w:rsidP="000D4822">
      <w:pPr>
        <w:pStyle w:val="ConsPlusNonformat"/>
        <w:jc w:val="right"/>
        <w:rPr>
          <w:rFonts w:ascii="Arial" w:hAnsi="Arial" w:cs="Arial"/>
        </w:rPr>
      </w:pPr>
      <w:r w:rsidRPr="007853E6">
        <w:rPr>
          <w:rFonts w:ascii="Arial" w:hAnsi="Arial" w:cs="Arial"/>
        </w:rPr>
        <w:t>(в случае</w:t>
      </w:r>
      <w:r>
        <w:rPr>
          <w:rFonts w:ascii="Arial" w:hAnsi="Arial" w:cs="Arial"/>
        </w:rPr>
        <w:t>, предусмотренном частью 1. Статьи 57.3 Градостроительного кодекса РФ</w:t>
      </w:r>
      <w:r w:rsidRPr="007853E6">
        <w:rPr>
          <w:rFonts w:ascii="Arial" w:hAnsi="Arial" w:cs="Arial"/>
        </w:rPr>
        <w:t>)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F7246F">
        <w:rPr>
          <w:rFonts w:ascii="Arial" w:hAnsi="Arial" w:cs="Arial"/>
          <w:sz w:val="24"/>
          <w:szCs w:val="24"/>
        </w:rPr>
        <w:t>5. Градостроительный план земельного участка N 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</w:t>
      </w:r>
      <w:r w:rsidRPr="00F7246F">
        <w:rPr>
          <w:rFonts w:ascii="Arial" w:hAnsi="Arial" w:cs="Arial"/>
          <w:sz w:val="24"/>
          <w:szCs w:val="24"/>
        </w:rPr>
        <w:t>6. Реквизиты проекта планировки территории и проект межевания территории _____________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0D4822" w:rsidRPr="007853E6" w:rsidRDefault="000D4822" w:rsidP="000D4822">
      <w:pPr>
        <w:pStyle w:val="ConsPlusNonformat"/>
        <w:jc w:val="center"/>
        <w:rPr>
          <w:rFonts w:ascii="Arial" w:hAnsi="Arial" w:cs="Arial"/>
        </w:rPr>
      </w:pPr>
      <w:r w:rsidRPr="007853E6">
        <w:rPr>
          <w:rFonts w:ascii="Arial" w:hAnsi="Arial" w:cs="Arial"/>
        </w:rPr>
        <w:t>(в случае строительства, реконструкции линейного объекта, 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Pr="00F7246F">
        <w:rPr>
          <w:rFonts w:ascii="Arial" w:hAnsi="Arial" w:cs="Arial"/>
          <w:sz w:val="24"/>
          <w:szCs w:val="24"/>
        </w:rPr>
        <w:t>7. Материалы, содержащиеся в проектной документации: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F7246F">
        <w:rPr>
          <w:rFonts w:ascii="Arial" w:hAnsi="Arial" w:cs="Arial"/>
          <w:sz w:val="24"/>
          <w:szCs w:val="24"/>
        </w:rPr>
        <w:t>пояснительная записка;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567DE2">
        <w:rPr>
          <w:rFonts w:ascii="Arial" w:hAnsi="Arial" w:cs="Arial"/>
          <w:sz w:val="24"/>
          <w:szCs w:val="24"/>
          <w:shd w:val="clear" w:color="auto" w:fill="FFFFFF"/>
        </w:rPr>
        <w:t>схема планировочной организации земельного участка, выполненная в соответствии с информацией, указанной в </w:t>
      </w:r>
      <w:r w:rsidRPr="00567DE2">
        <w:rPr>
          <w:rStyle w:val="a4"/>
          <w:rFonts w:ascii="Arial" w:hAnsi="Arial" w:cs="Arial"/>
          <w:sz w:val="24"/>
          <w:szCs w:val="24"/>
        </w:rPr>
        <w:t>градостроительном</w:t>
      </w:r>
      <w:r w:rsidRPr="00567DE2">
        <w:rPr>
          <w:rFonts w:ascii="Arial" w:hAnsi="Arial" w:cs="Arial"/>
          <w:sz w:val="24"/>
          <w:szCs w:val="24"/>
          <w:shd w:val="clear" w:color="auto" w:fill="FFFFFF"/>
        </w:rPr>
        <w:t> 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 </w:t>
      </w:r>
      <w:hyperlink r:id="rId4" w:anchor="/document/74929136/entry/1000" w:history="1">
        <w:r w:rsidRPr="00567DE2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случаев</w:t>
        </w:r>
      </w:hyperlink>
      <w:r w:rsidRPr="00567DE2">
        <w:rPr>
          <w:rFonts w:ascii="Arial" w:hAnsi="Arial" w:cs="Arial"/>
          <w:sz w:val="24"/>
          <w:szCs w:val="24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567DE2">
        <w:rPr>
          <w:rFonts w:ascii="Arial" w:hAnsi="Arial" w:cs="Arial"/>
          <w:sz w:val="24"/>
          <w:szCs w:val="24"/>
        </w:rPr>
        <w:t>;</w:t>
      </w:r>
    </w:p>
    <w:p w:rsidR="000D4822" w:rsidRPr="00567DE2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Pr="00567DE2">
        <w:rPr>
          <w:rFonts w:ascii="Arial" w:hAnsi="Arial" w:cs="Arial"/>
          <w:sz w:val="24"/>
          <w:szCs w:val="24"/>
          <w:shd w:val="clear" w:color="auto" w:fill="FFFFFF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</w:t>
      </w:r>
      <w:r w:rsidRPr="00567DE2">
        <w:rPr>
          <w:rFonts w:ascii="Arial" w:hAnsi="Arial" w:cs="Arial"/>
          <w:sz w:val="24"/>
          <w:szCs w:val="24"/>
        </w:rPr>
        <w:t>;</w:t>
      </w:r>
    </w:p>
    <w:p w:rsidR="000D4822" w:rsidRPr="00567DE2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Pr="00567DE2">
        <w:rPr>
          <w:rFonts w:ascii="Arial" w:hAnsi="Arial" w:cs="Arial"/>
          <w:sz w:val="24"/>
          <w:szCs w:val="24"/>
          <w:shd w:val="clear" w:color="auto" w:fill="FFFFFF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4822" w:rsidRPr="00F2113B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___8. Положительное заключение </w:t>
      </w:r>
      <w:r w:rsidRPr="00F2113B">
        <w:rPr>
          <w:rFonts w:ascii="Arial" w:hAnsi="Arial" w:cs="Arial"/>
          <w:sz w:val="24"/>
          <w:szCs w:val="24"/>
        </w:rPr>
        <w:t xml:space="preserve">экспертизы проектной документации (применительно к отдельным (N и дата выдачи) этапам строительства в случае, предусмотренном </w:t>
      </w:r>
      <w:hyperlink r:id="rId5" w:history="1">
        <w:r w:rsidRPr="00E35D1A">
          <w:rPr>
            <w:rFonts w:ascii="Arial" w:hAnsi="Arial" w:cs="Arial"/>
            <w:sz w:val="24"/>
            <w:szCs w:val="24"/>
          </w:rPr>
          <w:t>ч. 12.1 ст. 48</w:t>
        </w:r>
      </w:hyperlink>
      <w:r w:rsidRPr="00F2113B">
        <w:rPr>
          <w:sz w:val="24"/>
          <w:szCs w:val="24"/>
        </w:rPr>
        <w:t xml:space="preserve"> </w:t>
      </w:r>
      <w:r w:rsidRPr="00F2113B">
        <w:rPr>
          <w:rFonts w:ascii="Arial" w:hAnsi="Arial" w:cs="Arial"/>
          <w:sz w:val="24"/>
          <w:szCs w:val="24"/>
        </w:rPr>
        <w:t>Градостроительного кодекса Российской Федерации)</w:t>
      </w: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0D4822" w:rsidRPr="00F2113B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F7246F">
        <w:rPr>
          <w:rFonts w:ascii="Arial" w:hAnsi="Arial" w:cs="Arial"/>
          <w:sz w:val="24"/>
          <w:szCs w:val="24"/>
        </w:rPr>
        <w:t xml:space="preserve">9. </w:t>
      </w:r>
      <w:r w:rsidRPr="00F2113B">
        <w:rPr>
          <w:rFonts w:ascii="Arial" w:hAnsi="Arial" w:cs="Arial"/>
          <w:sz w:val="24"/>
          <w:szCs w:val="24"/>
        </w:rPr>
        <w:t xml:space="preserve">Положительное заключение государственной экспертизы (N и дата выдачи) проектной документации в случаях, предусмотренных </w:t>
      </w:r>
      <w:hyperlink r:id="rId6" w:history="1">
        <w:r w:rsidRPr="00E35D1A">
          <w:rPr>
            <w:rFonts w:ascii="Arial" w:hAnsi="Arial" w:cs="Arial"/>
            <w:sz w:val="24"/>
            <w:szCs w:val="24"/>
          </w:rPr>
          <w:t>ч. 3.4</w:t>
        </w:r>
      </w:hyperlink>
      <w:r w:rsidRPr="00F2113B">
        <w:rPr>
          <w:rFonts w:ascii="Arial" w:hAnsi="Arial" w:cs="Arial"/>
          <w:sz w:val="24"/>
          <w:szCs w:val="24"/>
        </w:rPr>
        <w:t xml:space="preserve"> ст. 49 Градостроительного кодекса Российской Федерации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0D4822" w:rsidRPr="00F2113B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F7246F">
        <w:rPr>
          <w:rFonts w:ascii="Arial" w:hAnsi="Arial" w:cs="Arial"/>
          <w:sz w:val="24"/>
          <w:szCs w:val="24"/>
        </w:rPr>
        <w:t xml:space="preserve">10. </w:t>
      </w:r>
      <w:r w:rsidRPr="00F2113B">
        <w:rPr>
          <w:rFonts w:ascii="Arial" w:hAnsi="Arial" w:cs="Arial"/>
          <w:sz w:val="24"/>
          <w:szCs w:val="24"/>
        </w:rPr>
        <w:t xml:space="preserve">Положительное заключение государственной экологической экспертизы проектной документации (N и дата выдачи) (в случаях, предусмотренных </w:t>
      </w:r>
      <w:hyperlink r:id="rId7" w:history="1">
        <w:r w:rsidRPr="00E35D1A">
          <w:rPr>
            <w:rFonts w:ascii="Arial" w:hAnsi="Arial" w:cs="Arial"/>
            <w:sz w:val="24"/>
            <w:szCs w:val="24"/>
          </w:rPr>
          <w:t>ч. 6 ст. 49</w:t>
        </w:r>
      </w:hyperlink>
      <w:r w:rsidRPr="00F2113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Федерации)</w:t>
      </w:r>
    </w:p>
    <w:p w:rsidR="000D4822" w:rsidRPr="00F2113B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F7246F">
        <w:rPr>
          <w:rFonts w:ascii="Arial" w:hAnsi="Arial" w:cs="Arial"/>
          <w:sz w:val="24"/>
          <w:szCs w:val="24"/>
        </w:rPr>
        <w:t xml:space="preserve">11. </w:t>
      </w:r>
      <w:r w:rsidRPr="00F2113B">
        <w:rPr>
          <w:rFonts w:ascii="Arial" w:hAnsi="Arial" w:cs="Arial"/>
          <w:sz w:val="24"/>
          <w:szCs w:val="24"/>
        </w:rPr>
        <w:t>Реквизиты разрешения на отклонение от предельных параметров</w:t>
      </w:r>
      <w:r>
        <w:rPr>
          <w:rFonts w:ascii="Arial" w:hAnsi="Arial" w:cs="Arial"/>
          <w:sz w:val="24"/>
          <w:szCs w:val="24"/>
        </w:rPr>
        <w:t xml:space="preserve"> </w:t>
      </w:r>
      <w:r w:rsidRPr="00F2113B">
        <w:rPr>
          <w:rFonts w:ascii="Arial" w:hAnsi="Arial" w:cs="Arial"/>
          <w:sz w:val="24"/>
          <w:szCs w:val="24"/>
        </w:rPr>
        <w:t xml:space="preserve">разрешенного строительства, (N и дата выдачи) реконструкции (в случае, если застройщику было предоставлено такое разрешение в соответствии со </w:t>
      </w:r>
      <w:hyperlink r:id="rId8" w:history="1">
        <w:r w:rsidRPr="00E35D1A">
          <w:rPr>
            <w:rFonts w:ascii="Arial" w:hAnsi="Arial" w:cs="Arial"/>
            <w:sz w:val="24"/>
            <w:szCs w:val="24"/>
          </w:rPr>
          <w:t>ст. 40</w:t>
        </w:r>
      </w:hyperlink>
      <w:r w:rsidRPr="00F2113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Федерации)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F7246F">
        <w:rPr>
          <w:rFonts w:ascii="Arial" w:hAnsi="Arial" w:cs="Arial"/>
          <w:sz w:val="24"/>
          <w:szCs w:val="24"/>
        </w:rPr>
        <w:t>12. Согласие всех правообладателей объекта капитального строительства в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случае реконструкции такого объекта.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F7246F">
        <w:rPr>
          <w:rFonts w:ascii="Arial" w:hAnsi="Arial" w:cs="Arial"/>
          <w:sz w:val="24"/>
          <w:szCs w:val="24"/>
        </w:rPr>
        <w:t>13. Решение  общего  собрания  собственников  помещений и машино-мест в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многоквартирном доме/ согласие всех собственников помещений и машино-мест в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многоквартирном  доме  (в  случае реконструкции многоквартирного дома, или,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если  в результате такой реконструкции произойдет уменьшение размера общего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имущества  в  многоквартирном доме, согласие всех собственников помещений и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машино-мест в многоквартирном доме).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F7246F">
        <w:rPr>
          <w:rFonts w:ascii="Arial" w:hAnsi="Arial" w:cs="Arial"/>
          <w:sz w:val="24"/>
          <w:szCs w:val="24"/>
        </w:rPr>
        <w:t>14. Копия  свидетельства  об  аккредитации юридического лица, выдавшего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положительное    заключение    негосударственной    экспертизы    проектной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документации  в  случае,  если  представлено  заключение  негосударственной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экспертизы проектной документации.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</w:t>
      </w:r>
      <w:r w:rsidRPr="00F7246F">
        <w:rPr>
          <w:rFonts w:ascii="Arial" w:hAnsi="Arial" w:cs="Arial"/>
          <w:sz w:val="24"/>
          <w:szCs w:val="24"/>
        </w:rPr>
        <w:t>15.  Копия  решения  об  установлении  или  изменении  зоны  с особыми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условиями   использования   территории   в   случае  строительства  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капитального строительства, в связи с размещением которого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законодательством Российской Федерации подлежит установлению зона с особыми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условиями  использования  территории,  или  в  случае реконструкции объекта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капитального    строительства,    в    результате   которой   в   отношении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реконструированного  объекта подлежит установлению зона с особыми условиями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использования  территории  или ранее установленная зона с особыми условиями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использования территории подлежит изменению.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F7246F">
        <w:rPr>
          <w:rFonts w:ascii="Arial" w:hAnsi="Arial" w:cs="Arial"/>
          <w:sz w:val="24"/>
          <w:szCs w:val="24"/>
        </w:rPr>
        <w:t>16.  Соглашение   о   проведении   реконструкции  в  случае 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реконструкции   государственным   (муниципальным)   заказчиком,  являющимся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органом  государственной  власти (государственным органом), Государственной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корпорацией  по  атомной  энергии "Росатом", Государственной корпорацией по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космической  деятельности  "Роскосмос",  органом управления государственным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внебюджетным   фондом  или  органом  местного  самоуправления,  на  объекте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капитального  строительства  государственной (муниципальной) собственности,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правообладателем    которого   является   государственное   (муниципальное)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унитарное   предприятие,   государственное  (муниципальное)  бюджетное  или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автономное  учреждение,  в  отношении которого указанный орган осуществляет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соответственно  функции  и  полномочия  учредителя  или  права собственника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имущества.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F7246F">
        <w:rPr>
          <w:rFonts w:ascii="Arial" w:hAnsi="Arial" w:cs="Arial"/>
          <w:sz w:val="24"/>
          <w:szCs w:val="24"/>
        </w:rPr>
        <w:t>17.   Соглашение    о    передаче    органом   государственной   власти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(государственным  органом),  Государственной корпорацией по атомной энергии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"Росатом",   Государственной   корпорацией   по   космической 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"Роскосмос",  органом  управления  государственным  внебюджетным фондом или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органом     местного     самоуправления     полномочий     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(муниципального)   заказчика,   заключенное   при  осуществлении  бюджетных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инвестиций,    правоустанавливающие    документы   на   земельный   участок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правообладателя, с которым заключено это соглашение (при наличии соглашения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о  передаче в случаях, установленных бюджетным законодательством Российской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Федерации).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F7246F">
        <w:rPr>
          <w:rFonts w:ascii="Arial" w:hAnsi="Arial" w:cs="Arial"/>
          <w:sz w:val="24"/>
          <w:szCs w:val="24"/>
        </w:rPr>
        <w:t>18. Заключение Комитета по охране объектов культурного наследия Томской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области  о соответствии раздела проектной документации объекта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строительства   "Архитектурные   решения"   предмету  охраны  исторического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поселения  и  требованиям  к  архитектурным  решениям объектов 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строительства,  установленным градостроительным регламентом применительно к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территориальной  зоне,  расположенной  в  границах территории исторического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поселения  федерального  или  регионального значения уведомление о переходе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прав  на  земельный  участок,  права  пользования  недрами,  об образовании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земельного участка.</w:t>
      </w:r>
    </w:p>
    <w:p w:rsidR="000D4822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Pr="00F7246F">
        <w:rPr>
          <w:rFonts w:ascii="Arial" w:hAnsi="Arial" w:cs="Arial"/>
          <w:sz w:val="24"/>
          <w:szCs w:val="24"/>
        </w:rPr>
        <w:t>19. Уведомление о переходе прав на земельный участок, права 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недрами,  об  образовании земельного участка (в случаях, предусмотренных ч.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E35D1A">
          <w:rPr>
            <w:rFonts w:ascii="Arial" w:hAnsi="Arial" w:cs="Arial"/>
            <w:sz w:val="24"/>
            <w:szCs w:val="24"/>
          </w:rPr>
          <w:t>21.10 ст. 51</w:t>
        </w:r>
      </w:hyperlink>
      <w:r w:rsidRPr="00F7246F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Федерации).</w:t>
      </w:r>
    </w:p>
    <w:p w:rsidR="000D4822" w:rsidRDefault="000D4822" w:rsidP="000D4822">
      <w:pPr>
        <w:pStyle w:val="ConsPlusNonformat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Основные показатели объекта: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Площадь застройки 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Строительный объем 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Общая площадь здания 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Этажность здания 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0D4822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Материалы стен 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D4822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 xml:space="preserve">    В случае строительства многоквартирного жилого дома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lastRenderedPageBreak/>
        <w:t>Общая площадь квартир 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Количество квартир 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 xml:space="preserve">    Использование типового архитектурного решения: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822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Документы  прошу  выдать на руки / направить по почте/ на адрес 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почты</w:t>
      </w:r>
      <w:r w:rsidRPr="008D3BB6"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F7246F">
        <w:rPr>
          <w:rFonts w:ascii="Arial" w:hAnsi="Arial" w:cs="Arial"/>
          <w:sz w:val="24"/>
          <w:szCs w:val="24"/>
        </w:rPr>
        <w:t>форме электронного документа/ на бумажном носителе (нужное подчеркнуть)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Застройщик (заказчик) 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0D4822" w:rsidRPr="008D3BB6" w:rsidRDefault="000D4822" w:rsidP="000D4822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8D3BB6">
        <w:rPr>
          <w:rFonts w:ascii="Arial" w:hAnsi="Arial" w:cs="Arial"/>
        </w:rPr>
        <w:t>(подпись, Ф.И.О. (отчество при наличии), должность</w:t>
      </w:r>
    </w:p>
    <w:p w:rsidR="000D4822" w:rsidRPr="008D3BB6" w:rsidRDefault="000D4822" w:rsidP="000D4822">
      <w:pPr>
        <w:pStyle w:val="ConsPlusNonformat"/>
        <w:jc w:val="right"/>
        <w:rPr>
          <w:rFonts w:ascii="Arial" w:hAnsi="Arial" w:cs="Arial"/>
        </w:rPr>
      </w:pPr>
      <w:r w:rsidRPr="008D3BB6">
        <w:rPr>
          <w:rFonts w:ascii="Arial" w:hAnsi="Arial" w:cs="Arial"/>
        </w:rPr>
        <w:t xml:space="preserve">                       представителя юр. лица)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 xml:space="preserve">          МП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Дата подачи заявления __________________________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Примечания: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 xml:space="preserve">В  соответствии  </w:t>
      </w:r>
      <w:r w:rsidRPr="00E35D1A">
        <w:rPr>
          <w:rFonts w:ascii="Arial" w:hAnsi="Arial" w:cs="Arial"/>
          <w:sz w:val="24"/>
          <w:szCs w:val="24"/>
        </w:rPr>
        <w:t xml:space="preserve">с </w:t>
      </w:r>
      <w:hyperlink r:id="rId10" w:history="1">
        <w:r w:rsidRPr="00E35D1A">
          <w:rPr>
            <w:rFonts w:ascii="Arial" w:hAnsi="Arial" w:cs="Arial"/>
            <w:sz w:val="24"/>
            <w:szCs w:val="24"/>
          </w:rPr>
          <w:t>частью 5 статьи 52</w:t>
        </w:r>
      </w:hyperlink>
      <w:r w:rsidRPr="00F7246F">
        <w:rPr>
          <w:rFonts w:ascii="Arial" w:hAnsi="Arial" w:cs="Arial"/>
          <w:sz w:val="24"/>
          <w:szCs w:val="24"/>
        </w:rPr>
        <w:t xml:space="preserve"> Градостроительного кодекса 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Федерации  в  случае,  если  при осуществлении строительства, реконструкции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объекта    капитального    строительства    предусмотрен    государственный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строительный  надзор,  застройщик или технический заказчик заблаговременно,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но   не   позднее  чем  за  семь  рабочих  дней  до  начала  строительства,реконструкции   объекта   капитального  строительства  должен  направить  в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уполномоченные  на  осуществление  государственного  строительного  надзора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федеральный   орган  исполнительной  власти,  орган  исполнительной  власти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субъекта  Российской  Федерации  или  Государственную корпорацию по атомной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энергии  "Росатом"  извещение  о начале таких работ, к которому прилагаются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следующие документы: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1) копия разрешения на строительство;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2) проектная документация в полном объеме, а в случаях выдачи разрешения на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отдельный  этап  строительства,  реконструкции  в  объеме,  необходимом для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осуществления соответствующего этапа строительства;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3) копия документа о вынесении на местность линий отступа от красных линий;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4) общий и специальные журналы, в которых ведется учет выполнения работ;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5)  положительное  заключение  экспертизы  проектной документации в случае,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если  проектная  документация  объекта  капитального строительства подлежит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 xml:space="preserve">экспертизе в соответствии со </w:t>
      </w:r>
      <w:hyperlink r:id="rId11" w:history="1">
        <w:r w:rsidRPr="00E35D1A">
          <w:rPr>
            <w:rFonts w:ascii="Arial" w:hAnsi="Arial" w:cs="Arial"/>
            <w:sz w:val="24"/>
            <w:szCs w:val="24"/>
          </w:rPr>
          <w:t>статьей 49</w:t>
        </w:r>
      </w:hyperlink>
      <w:r w:rsidRPr="00F724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</w:t>
      </w:r>
      <w:r w:rsidRPr="00F7246F">
        <w:rPr>
          <w:rFonts w:ascii="Arial" w:hAnsi="Arial" w:cs="Arial"/>
          <w:sz w:val="24"/>
          <w:szCs w:val="24"/>
        </w:rPr>
        <w:t xml:space="preserve"> Кодекса</w:t>
      </w:r>
      <w:r>
        <w:rPr>
          <w:rFonts w:ascii="Arial" w:hAnsi="Arial" w:cs="Arial"/>
          <w:sz w:val="24"/>
          <w:szCs w:val="24"/>
        </w:rPr>
        <w:t xml:space="preserve"> РФ</w:t>
      </w:r>
      <w:r w:rsidRPr="00F7246F">
        <w:rPr>
          <w:rFonts w:ascii="Arial" w:hAnsi="Arial" w:cs="Arial"/>
          <w:sz w:val="24"/>
          <w:szCs w:val="24"/>
        </w:rPr>
        <w:t>.</w:t>
      </w:r>
    </w:p>
    <w:p w:rsidR="000D4822" w:rsidRPr="00F7246F" w:rsidRDefault="000D4822" w:rsidP="000D48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246F">
        <w:rPr>
          <w:rFonts w:ascii="Arial" w:hAnsi="Arial" w:cs="Arial"/>
          <w:sz w:val="24"/>
          <w:szCs w:val="24"/>
        </w:rPr>
        <w:t>(Главная  инспекция  государственного строительного надзора Томской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F7246F">
        <w:rPr>
          <w:rFonts w:ascii="Arial" w:hAnsi="Arial" w:cs="Arial"/>
          <w:sz w:val="24"/>
          <w:szCs w:val="24"/>
        </w:rPr>
        <w:t>по адресу: г. Томск, пр. Ленина, 111, стр. 2, тел. 51-75-24).</w:t>
      </w:r>
    </w:p>
    <w:p w:rsidR="000D4822" w:rsidRPr="00F7246F" w:rsidRDefault="000D4822" w:rsidP="000D48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101" w:rsidRDefault="002E2101"/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822"/>
    <w:rsid w:val="000D4822"/>
    <w:rsid w:val="002E2101"/>
    <w:rsid w:val="003A0501"/>
    <w:rsid w:val="00B20142"/>
    <w:rsid w:val="00BE75F6"/>
    <w:rsid w:val="00C3389A"/>
    <w:rsid w:val="00E9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822"/>
    <w:rPr>
      <w:color w:val="0000FF" w:themeColor="hyperlink"/>
      <w:u w:val="single"/>
    </w:rPr>
  </w:style>
  <w:style w:type="paragraph" w:customStyle="1" w:styleId="ConsPlusNonformat">
    <w:name w:val="ConsPlusNonformat"/>
    <w:rsid w:val="000D4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0D48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BB38BAAB7DDF128C63D4C7B038E27B1211FD6C318F094EFBE94A7BC0EC8B2C7F711B50A487596B6649001AD53CDD46D92CA19CDA479C9J2A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3BB38BAAB7DDF128C63D4C7B038E27B1211FD6C318F094EFBE94A7BC0EC8B2C7F711B70848739FEA3E8005E404C1C86C8DD41AD3A4J7A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3BB38BAAB7DDF128C63D4C7B038E27B1211FD6C318F094EFBE94A7BC0EC8B2C7F711B70B4F749FEA3E8005E404C1C86C8DD41AD3A4J7A8K" TargetMode="External"/><Relationship Id="rId11" Type="http://schemas.openxmlformats.org/officeDocument/2006/relationships/hyperlink" Target="consultantplus://offline/ref=003BB38BAAB7DDF128C63D4C7B038E27B1211FD6C318F094EFBE94A7BC0EC8B2C7F711B70B417A9FEA3E8005E404C1C86C8DD41AD3A4J7A8K" TargetMode="External"/><Relationship Id="rId5" Type="http://schemas.openxmlformats.org/officeDocument/2006/relationships/hyperlink" Target="consultantplus://offline/ref=003BB38BAAB7DDF128C63D4C7B038E27B1211FD6C318F094EFBE94A7BC0EC8B2C7F711B00E4078C0EF2B915DEB07DED66D92C818D1JAA7K" TargetMode="External"/><Relationship Id="rId10" Type="http://schemas.openxmlformats.org/officeDocument/2006/relationships/hyperlink" Target="consultantplus://offline/ref=003BB38BAAB7DDF128C63D4C7B038E27B1211FD6C318F094EFBE94A7BC0EC8B2C7F711B60C4A729FEA3E8005E404C1C86C8DD41AD3A4J7A8K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consultantplus://offline/ref=003BB38BAAB7DDF128C63D4C7B038E27B1211FD6C318F094EFBE94A7BC0EC8B2C7F711B50A4A7390BA649001AD53CDD46D92CA19CDA479C9J2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1970</Words>
  <Characters>11234</Characters>
  <Application>Microsoft Office Word</Application>
  <DocSecurity>0</DocSecurity>
  <Lines>93</Lines>
  <Paragraphs>26</Paragraphs>
  <ScaleCrop>false</ScaleCrop>
  <Company>DNS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2022-03-24T04:44:00Z</dcterms:created>
  <dcterms:modified xsi:type="dcterms:W3CDTF">2022-03-24T04:45:00Z</dcterms:modified>
</cp:coreProperties>
</file>