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ПОСТАНОВЛЕНИЕ</w:t>
      </w:r>
    </w:p>
    <w:p w:rsidR="00FD2EBE" w:rsidRPr="00DB4B17" w:rsidRDefault="00FD2EBE" w:rsidP="00664685">
      <w:pPr>
        <w:jc w:val="center"/>
        <w:rPr>
          <w:sz w:val="24"/>
          <w:szCs w:val="24"/>
        </w:rPr>
      </w:pPr>
    </w:p>
    <w:p w:rsidR="00FD2EBE" w:rsidRPr="00DB4B17" w:rsidRDefault="00D33172" w:rsidP="003E0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FD2EBE" w:rsidRPr="00DB4B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</w:t>
      </w:r>
      <w:r w:rsidR="00FD2EBE" w:rsidRPr="00DB4B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FD2EBE" w:rsidRPr="00DB4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____</w:t>
      </w:r>
      <w:r w:rsidR="00FD2EBE" w:rsidRPr="00DB4B17">
        <w:rPr>
          <w:rFonts w:ascii="Arial" w:hAnsi="Arial" w:cs="Arial"/>
          <w:sz w:val="24"/>
          <w:szCs w:val="24"/>
        </w:rPr>
        <w:t xml:space="preserve">                  </w:t>
      </w: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с. Кривошеино</w:t>
      </w: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Томской области</w:t>
      </w:r>
    </w:p>
    <w:p w:rsidR="00FD2EBE" w:rsidRPr="00DB4B17" w:rsidRDefault="00FD2EBE" w:rsidP="00664685">
      <w:pPr>
        <w:jc w:val="center"/>
        <w:rPr>
          <w:sz w:val="24"/>
          <w:szCs w:val="24"/>
        </w:rPr>
      </w:pPr>
    </w:p>
    <w:p w:rsidR="00FD2EBE" w:rsidRPr="00DB4B17" w:rsidRDefault="00FD2EBE" w:rsidP="00664685">
      <w:pPr>
        <w:jc w:val="center"/>
        <w:rPr>
          <w:sz w:val="24"/>
          <w:szCs w:val="24"/>
        </w:rPr>
      </w:pP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О внесении изменений в порядок разработки и утверждения административных регламентов предоставления муниципальных услуг на территории муниципального образования Кривошеинское сельское поселение, утвержденный Постановлением Администрации Кривошеинского сельского поселения от 04.06.2012 №41</w:t>
      </w:r>
    </w:p>
    <w:p w:rsidR="00FD2EBE" w:rsidRPr="00DB4B17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FD2EBE" w:rsidRPr="00DB4B17" w:rsidRDefault="00FD2EBE" w:rsidP="006646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FD2EBE" w:rsidRPr="00DB4B17" w:rsidRDefault="00FD2EBE" w:rsidP="006646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2EBE" w:rsidRPr="00DB4B17" w:rsidRDefault="00FD2EBE" w:rsidP="00664685">
      <w:pPr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ПОСТАНОВЛЯЮ:</w:t>
      </w:r>
    </w:p>
    <w:p w:rsidR="00FD2EBE" w:rsidRPr="00DB4B17" w:rsidRDefault="00FD2EBE" w:rsidP="006646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D2EBE" w:rsidRPr="00DB4B17" w:rsidRDefault="00FD2EBE" w:rsidP="000E0B2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1. Внести в порядок разработки и утверждения административных регламентов предоставления муниципальных услуг на территории муниципального образования Кривошеинское сельское поселение, утвержденный Постановлением Администрации Кривошеинского сельского поселения от 04.06.2012 №41 (далее – Порядок) следующие изменения:</w:t>
      </w:r>
    </w:p>
    <w:p w:rsidR="00FD2EBE" w:rsidRPr="00DB4B17" w:rsidRDefault="00FD2EBE" w:rsidP="00E363CB">
      <w:pPr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1.</w:t>
      </w:r>
      <w:r w:rsidR="00725D77" w:rsidRPr="00DB4B17">
        <w:rPr>
          <w:rFonts w:ascii="Arial" w:hAnsi="Arial" w:cs="Arial"/>
          <w:sz w:val="24"/>
          <w:szCs w:val="24"/>
        </w:rPr>
        <w:t>1</w:t>
      </w:r>
      <w:r w:rsidRPr="00DB4B17">
        <w:rPr>
          <w:rFonts w:ascii="Arial" w:hAnsi="Arial" w:cs="Arial"/>
          <w:sz w:val="24"/>
          <w:szCs w:val="24"/>
        </w:rPr>
        <w:t xml:space="preserve">. Пункт 2.1. </w:t>
      </w:r>
      <w:proofErr w:type="gramStart"/>
      <w:r w:rsidR="00725D77" w:rsidRPr="00DB4B17">
        <w:rPr>
          <w:rFonts w:ascii="Arial" w:hAnsi="Arial" w:cs="Arial"/>
          <w:sz w:val="24"/>
          <w:szCs w:val="24"/>
        </w:rPr>
        <w:t>разделе</w:t>
      </w:r>
      <w:proofErr w:type="gramEnd"/>
      <w:r w:rsidR="00725D77" w:rsidRPr="00DB4B17">
        <w:rPr>
          <w:rFonts w:ascii="Arial" w:hAnsi="Arial" w:cs="Arial"/>
          <w:sz w:val="24"/>
          <w:szCs w:val="24"/>
        </w:rPr>
        <w:t xml:space="preserve"> 1 </w:t>
      </w:r>
      <w:r w:rsidRPr="00DB4B17">
        <w:rPr>
          <w:rFonts w:ascii="Arial" w:hAnsi="Arial" w:cs="Arial"/>
          <w:sz w:val="24"/>
          <w:szCs w:val="24"/>
        </w:rPr>
        <w:t>Порядка изложить в следующей редакции:</w:t>
      </w:r>
    </w:p>
    <w:p w:rsidR="00725D77" w:rsidRPr="00DB4B17" w:rsidRDefault="00725D77" w:rsidP="00725D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«2.1. Структура административного регламента должна содержать разделы, устанавливающие:</w:t>
      </w:r>
    </w:p>
    <w:p w:rsidR="00725D77" w:rsidRPr="00DB4B17" w:rsidRDefault="00725D77" w:rsidP="00725D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1) общие положения;</w:t>
      </w:r>
    </w:p>
    <w:p w:rsidR="00725D77" w:rsidRPr="00DB4B17" w:rsidRDefault="00725D77" w:rsidP="00725D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2) стандарт предоставления государственной или муниципальной услуги;</w:t>
      </w:r>
    </w:p>
    <w:p w:rsidR="00725D77" w:rsidRPr="00DB4B17" w:rsidRDefault="00725D77" w:rsidP="00725D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25D77" w:rsidRPr="00DB4B17" w:rsidRDefault="00725D77" w:rsidP="00725D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DB4B17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725D77" w:rsidRPr="00DB4B17" w:rsidRDefault="00725D77" w:rsidP="00725D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2010г.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Pr="00DB4B17">
        <w:rPr>
          <w:rFonts w:ascii="Arial" w:hAnsi="Arial" w:cs="Arial"/>
          <w:sz w:val="24"/>
          <w:szCs w:val="24"/>
        </w:rPr>
        <w:t>.».</w:t>
      </w:r>
      <w:proofErr w:type="gramEnd"/>
    </w:p>
    <w:p w:rsidR="00DB4B17" w:rsidRPr="00DB4B17" w:rsidRDefault="00DB4B17" w:rsidP="00DB4B1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B4B17">
        <w:rPr>
          <w:spacing w:val="2"/>
          <w:sz w:val="24"/>
          <w:szCs w:val="24"/>
          <w:shd w:val="clear" w:color="auto" w:fill="FFFFFF"/>
        </w:rPr>
        <w:t xml:space="preserve">1.5. </w:t>
      </w:r>
      <w:r w:rsidRPr="00DB4B17">
        <w:rPr>
          <w:sz w:val="24"/>
          <w:szCs w:val="24"/>
        </w:rPr>
        <w:t>В Раздел 5 Регламента изложить в следующей редакции:</w:t>
      </w:r>
    </w:p>
    <w:p w:rsidR="00DB4B17" w:rsidRPr="00DB4B17" w:rsidRDefault="00DB4B17" w:rsidP="005564A1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  <w:b/>
        </w:rPr>
      </w:pPr>
      <w:r w:rsidRPr="00DB4B17">
        <w:rPr>
          <w:rFonts w:ascii="Arial" w:hAnsi="Arial" w:cs="Arial"/>
          <w:b/>
        </w:rPr>
        <w:t xml:space="preserve">«5. </w:t>
      </w:r>
      <w:r w:rsidRPr="00DB4B17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anchor="dst100352" w:history="1">
        <w:r w:rsidRPr="00DB4B17">
          <w:rPr>
            <w:rStyle w:val="a3"/>
            <w:rFonts w:ascii="Arial" w:hAnsi="Arial" w:cs="Arial"/>
            <w:b/>
            <w:color w:val="auto"/>
            <w:u w:val="none"/>
          </w:rPr>
          <w:t>части 1.1 статьи 16</w:t>
        </w:r>
      </w:hyperlink>
      <w:r w:rsidRPr="00DB4B17">
        <w:rPr>
          <w:rFonts w:ascii="Arial" w:hAnsi="Arial" w:cs="Arial"/>
          <w:b/>
        </w:rPr>
        <w:t xml:space="preserve"> </w:t>
      </w:r>
      <w:r w:rsidRPr="00DB4B17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DB4B17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DB4B17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DB4B17" w:rsidRPr="00DB4B17" w:rsidRDefault="00DB4B17" w:rsidP="00DB4B17">
      <w:pPr>
        <w:pStyle w:val="a5"/>
        <w:shd w:val="clear" w:color="auto" w:fill="FFFFFF"/>
        <w:spacing w:before="0" w:beforeAutospacing="0" w:after="0"/>
        <w:jc w:val="center"/>
        <w:rPr>
          <w:rFonts w:ascii="Arial" w:hAnsi="Arial" w:cs="Arial"/>
        </w:rPr>
      </w:pPr>
    </w:p>
    <w:p w:rsidR="00DB4B17" w:rsidRPr="00DB4B17" w:rsidRDefault="00DB4B17" w:rsidP="005564A1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  <w:b/>
        </w:rPr>
      </w:pPr>
      <w:r w:rsidRPr="00DB4B17">
        <w:rPr>
          <w:rFonts w:ascii="Arial" w:hAnsi="Arial" w:cs="Arial"/>
          <w:b/>
        </w:rPr>
        <w:t xml:space="preserve">5.1. 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DB4B17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7" w:anchor="dst100352" w:history="1">
        <w:r w:rsidRPr="00DB4B17">
          <w:rPr>
            <w:rStyle w:val="a3"/>
            <w:rFonts w:ascii="Arial" w:hAnsi="Arial" w:cs="Arial"/>
            <w:b/>
            <w:color w:val="auto"/>
            <w:u w:val="none"/>
          </w:rPr>
          <w:t>части 1.1 статьи 16</w:t>
        </w:r>
      </w:hyperlink>
      <w:r w:rsidRPr="00DB4B17">
        <w:rPr>
          <w:rFonts w:ascii="Arial" w:hAnsi="Arial" w:cs="Arial"/>
          <w:b/>
        </w:rPr>
        <w:t xml:space="preserve"> </w:t>
      </w:r>
      <w:r w:rsidRPr="00DB4B17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DB4B17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DB4B17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DB4B17" w:rsidRPr="00DB4B17" w:rsidRDefault="00DB4B17" w:rsidP="00DB4B17">
      <w:pPr>
        <w:pStyle w:val="a5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</w:p>
    <w:p w:rsidR="00DB4B17" w:rsidRPr="00DB4B17" w:rsidRDefault="00DB4B17" w:rsidP="00DB4B17">
      <w:pPr>
        <w:pStyle w:val="a5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5.1.1. Заявители вправе обжаловать решения, действия (бездействие) Администрации Кривошеинского сельского поселения</w:t>
      </w:r>
      <w:r w:rsidRPr="00DB4B17">
        <w:rPr>
          <w:rFonts w:ascii="Arial" w:hAnsi="Arial" w:cs="Arial"/>
          <w:i/>
          <w:sz w:val="24"/>
          <w:szCs w:val="24"/>
        </w:rPr>
        <w:t xml:space="preserve">, </w:t>
      </w:r>
      <w:r w:rsidRPr="00DB4B17">
        <w:rPr>
          <w:rFonts w:ascii="Arial" w:hAnsi="Arial" w:cs="Arial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5.1.2. </w:t>
      </w:r>
      <w:proofErr w:type="gramStart"/>
      <w:r w:rsidRPr="00DB4B17">
        <w:rPr>
          <w:rFonts w:ascii="Arial" w:hAnsi="Arial" w:cs="Arial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5.2.Предмет жалобы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5.2.1.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DB4B17">
        <w:rPr>
          <w:rFonts w:ascii="Arial" w:hAnsi="Arial" w:cs="Arial"/>
          <w:i/>
          <w:sz w:val="24"/>
          <w:szCs w:val="24"/>
        </w:rPr>
        <w:t xml:space="preserve">, </w:t>
      </w:r>
      <w:r w:rsidRPr="00DB4B17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DB4B17">
        <w:rPr>
          <w:rFonts w:ascii="Arial" w:hAnsi="Arial" w:cs="Arial"/>
          <w:i/>
          <w:sz w:val="24"/>
          <w:szCs w:val="24"/>
        </w:rPr>
        <w:t xml:space="preserve"> </w:t>
      </w:r>
      <w:r w:rsidRPr="00DB4B17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DB4B17">
        <w:rPr>
          <w:rFonts w:ascii="Arial" w:hAnsi="Arial" w:cs="Arial"/>
          <w:sz w:val="24"/>
          <w:szCs w:val="24"/>
        </w:rPr>
        <w:t>с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: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DB4B1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lastRenderedPageBreak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4B17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B1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4B17">
        <w:rPr>
          <w:rFonts w:ascii="Arial" w:hAnsi="Arial" w:cs="Arial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B1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4B17">
        <w:rPr>
          <w:rFonts w:ascii="Arial" w:hAnsi="Arial" w:cs="Arial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B17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DB4B17" w:rsidRPr="00DB4B17" w:rsidRDefault="00DB4B17" w:rsidP="00DB4B17">
      <w:pPr>
        <w:tabs>
          <w:tab w:val="left" w:pos="8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 xml:space="preserve">5.3. Органы власти и уполномоченные на рассмотрение жалобы </w:t>
      </w: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5.3.1. Жалоба на действия (бездействие) Администрации Кривошеинского сельского поселения</w:t>
      </w:r>
      <w:r w:rsidRPr="00DB4B17">
        <w:rPr>
          <w:rFonts w:ascii="Arial" w:hAnsi="Arial" w:cs="Arial"/>
          <w:i/>
          <w:sz w:val="24"/>
          <w:szCs w:val="24"/>
        </w:rPr>
        <w:t>,</w:t>
      </w:r>
      <w:r w:rsidRPr="00DB4B17">
        <w:rPr>
          <w:rFonts w:ascii="Arial" w:hAnsi="Arial" w:cs="Arial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DB4B17">
        <w:rPr>
          <w:rFonts w:ascii="Arial" w:hAnsi="Arial" w:cs="Arial"/>
          <w:i/>
          <w:sz w:val="24"/>
          <w:szCs w:val="24"/>
        </w:rPr>
        <w:t>,</w:t>
      </w:r>
      <w:r w:rsidRPr="00DB4B17">
        <w:rPr>
          <w:rFonts w:ascii="Arial" w:hAnsi="Arial" w:cs="Arial"/>
          <w:sz w:val="24"/>
          <w:szCs w:val="24"/>
        </w:rPr>
        <w:t xml:space="preserve"> муниципальных служащих, а также на </w:t>
      </w:r>
      <w:r w:rsidRPr="00DB4B17">
        <w:rPr>
          <w:rFonts w:ascii="Arial" w:hAnsi="Arial" w:cs="Arial"/>
          <w:sz w:val="24"/>
          <w:szCs w:val="24"/>
        </w:rPr>
        <w:lastRenderedPageBreak/>
        <w:t xml:space="preserve">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5.3.2.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5.4. Порядок подачи и рассмотрения жалобы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5.4.1. Жалоба должна содержать: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DB4B17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DB4B17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DB4B17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DB4B17">
        <w:rPr>
          <w:rFonts w:ascii="Arial" w:hAnsi="Arial" w:cs="Arial"/>
          <w:bCs/>
          <w:sz w:val="24"/>
          <w:szCs w:val="24"/>
        </w:rPr>
        <w:t>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DB4B17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DB4B17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5.4.2. В случае если жалоба подается через представителя заявителя, </w:t>
      </w:r>
      <w:r w:rsidRPr="00DB4B17">
        <w:rPr>
          <w:rFonts w:ascii="Arial" w:hAnsi="Arial" w:cs="Arial"/>
          <w:sz w:val="24"/>
          <w:szCs w:val="24"/>
        </w:rPr>
        <w:lastRenderedPageBreak/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B4B17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DB4B17">
        <w:rPr>
          <w:rFonts w:ascii="Arial" w:hAnsi="Arial" w:cs="Arial"/>
          <w:sz w:val="24"/>
          <w:szCs w:val="24"/>
        </w:rPr>
        <w:t>: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5.4.3.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 а также может быть принята на личном приёме заявителя.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5.4.4.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5.4.5.</w:t>
      </w:r>
      <w:r w:rsidRPr="00DB4B17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5.4.6</w:t>
      </w:r>
      <w:r w:rsidRPr="00DB4B1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DB4B17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DB4B17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5.4.7.</w:t>
      </w:r>
      <w:r w:rsidRPr="00DB4B17">
        <w:rPr>
          <w:rFonts w:ascii="Arial" w:hAnsi="Arial" w:cs="Arial"/>
          <w:bCs/>
          <w:sz w:val="24"/>
          <w:szCs w:val="24"/>
        </w:rPr>
        <w:t xml:space="preserve"> В случае подачи жалобы </w:t>
      </w:r>
      <w:r w:rsidRPr="00DB4B17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DB4B17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5.4.8.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5.4.9.</w:t>
      </w:r>
      <w:r w:rsidRPr="00DB4B17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5.4.10.</w:t>
      </w:r>
      <w:r w:rsidRPr="00DB4B17">
        <w:rPr>
          <w:rFonts w:ascii="Arial" w:hAnsi="Arial" w:cs="Arial"/>
          <w:bCs/>
          <w:sz w:val="24"/>
          <w:szCs w:val="24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B4B17" w:rsidRPr="00DB4B17" w:rsidRDefault="00DB4B17" w:rsidP="00DB4B17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5.4.11.</w:t>
      </w:r>
      <w:r w:rsidRPr="00DB4B17">
        <w:rPr>
          <w:rFonts w:ascii="Arial" w:hAnsi="Arial" w:cs="Arial"/>
          <w:bCs/>
          <w:sz w:val="24"/>
          <w:szCs w:val="24"/>
        </w:rPr>
        <w:t xml:space="preserve"> При подаче заявителем жалобы через МФЦ, МФЦ обеспечивает ее передачу в уполномоченный на ее рассмотрение орган в порядке и сроки, </w:t>
      </w:r>
      <w:r w:rsidRPr="00DB4B17">
        <w:rPr>
          <w:rFonts w:ascii="Arial" w:hAnsi="Arial" w:cs="Arial"/>
          <w:bCs/>
          <w:sz w:val="24"/>
          <w:szCs w:val="24"/>
        </w:rPr>
        <w:lastRenderedPageBreak/>
        <w:t>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</w:r>
      <w:r w:rsidRPr="00DB4B17">
        <w:rPr>
          <w:rFonts w:ascii="Arial" w:hAnsi="Arial" w:cs="Arial"/>
          <w:sz w:val="24"/>
          <w:szCs w:val="24"/>
        </w:rPr>
        <w:t>5.4.12.</w:t>
      </w:r>
      <w:r w:rsidRPr="00DB4B17">
        <w:rPr>
          <w:rFonts w:ascii="Arial" w:hAnsi="Arial" w:cs="Arial"/>
          <w:bCs/>
          <w:sz w:val="24"/>
          <w:szCs w:val="24"/>
        </w:rPr>
        <w:t xml:space="preserve">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5.5. Сроки рассмотрения жалобы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bCs/>
          <w:sz w:val="24"/>
          <w:szCs w:val="24"/>
        </w:rPr>
        <w:tab/>
        <w:t xml:space="preserve">5.5.1. </w:t>
      </w:r>
      <w:proofErr w:type="gramStart"/>
      <w:r w:rsidRPr="00DB4B17">
        <w:rPr>
          <w:rFonts w:ascii="Arial" w:hAnsi="Arial" w:cs="Arial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DB4B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DB4B17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Pr="00DB4B17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</w:r>
      <w:r w:rsidRPr="00DB4B17">
        <w:rPr>
          <w:rFonts w:ascii="Arial" w:hAnsi="Arial" w:cs="Arial"/>
          <w:bCs/>
          <w:sz w:val="24"/>
          <w:szCs w:val="24"/>
        </w:rPr>
        <w:t>5.5.2.</w:t>
      </w:r>
      <w:r w:rsidRPr="00DB4B17">
        <w:rPr>
          <w:rFonts w:ascii="Arial" w:hAnsi="Arial" w:cs="Arial"/>
          <w:sz w:val="24"/>
          <w:szCs w:val="24"/>
        </w:rPr>
        <w:t xml:space="preserve">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5.6. Результат рассмотрения жалобы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5.6.1.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4B17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2) отказывает в удовлетворении жалобы.</w:t>
      </w:r>
      <w:r w:rsidRPr="00DB4B17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5.6.2. В случае установления в ходе или по результатам </w:t>
      </w:r>
      <w:proofErr w:type="gramStart"/>
      <w:r w:rsidRPr="00DB4B17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DB4B17" w:rsidRPr="00DB4B17" w:rsidRDefault="00DB4B17" w:rsidP="00DB4B17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 xml:space="preserve">5.7. Порядок информирования заявителя о результатах </w:t>
      </w: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DB4B17" w:rsidRPr="00DB4B17" w:rsidRDefault="00DB4B17" w:rsidP="00DB4B17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5.7.1. Не позднее дня, следующего за днем принятия решения, указанного в пункте 126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5.7.2.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5.7.3. В ответе по результатам рассмотрения жалобы указываются: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4B17">
        <w:rPr>
          <w:rFonts w:ascii="Arial" w:hAnsi="Arial" w:cs="Arial"/>
          <w:sz w:val="24"/>
          <w:szCs w:val="24"/>
        </w:rPr>
        <w:lastRenderedPageBreak/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DB4B17">
        <w:rPr>
          <w:rFonts w:ascii="Arial" w:hAnsi="Arial" w:cs="Arial"/>
          <w:sz w:val="24"/>
          <w:szCs w:val="24"/>
        </w:rPr>
        <w:t>принятое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по жалобе решение;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5.8. Порядок обжалования решения по жалобе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5.8.1. Заявитель вправе обжаловать решение по жалобе, </w:t>
      </w:r>
      <w:proofErr w:type="gramStart"/>
      <w:r w:rsidRPr="00DB4B17">
        <w:rPr>
          <w:rFonts w:ascii="Arial" w:hAnsi="Arial" w:cs="Arial"/>
          <w:sz w:val="24"/>
          <w:szCs w:val="24"/>
        </w:rPr>
        <w:t>принимаемое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 xml:space="preserve">5.9. Право заявителя на получение информации и документов, </w:t>
      </w: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DB4B17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DB4B17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>5.9.1.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5.9.2. При подаче жалобы заявитель вправе получить следующую информацию: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5.9.3.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DB4B17" w:rsidRPr="00DB4B17" w:rsidRDefault="00DB4B17" w:rsidP="00DB4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 xml:space="preserve">5.10. Способы информирования заявителей о порядке </w:t>
      </w:r>
    </w:p>
    <w:p w:rsidR="00DB4B17" w:rsidRPr="00DB4B17" w:rsidRDefault="00DB4B17" w:rsidP="00DB4B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B17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DB4B17" w:rsidRPr="00DB4B17" w:rsidRDefault="00DB4B17" w:rsidP="00DB4B17">
      <w:pPr>
        <w:pStyle w:val="ConsPlusNormal"/>
        <w:ind w:firstLine="540"/>
        <w:jc w:val="both"/>
        <w:rPr>
          <w:sz w:val="24"/>
          <w:szCs w:val="24"/>
        </w:rPr>
      </w:pPr>
    </w:p>
    <w:p w:rsidR="00DB4B17" w:rsidRPr="00DB4B17" w:rsidRDefault="00DB4B17" w:rsidP="00DB4B1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ab/>
        <w:t xml:space="preserve">5.10.1. </w:t>
      </w:r>
      <w:proofErr w:type="gramStart"/>
      <w:r w:rsidRPr="00DB4B17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</w:t>
      </w:r>
      <w:r w:rsidRPr="00DB4B17">
        <w:rPr>
          <w:rFonts w:ascii="Arial" w:hAnsi="Arial" w:cs="Arial"/>
          <w:sz w:val="24"/>
          <w:szCs w:val="24"/>
        </w:rPr>
        <w:lastRenderedPageBreak/>
        <w:t>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DB4B17">
        <w:rPr>
          <w:rFonts w:ascii="Arial" w:hAnsi="Arial" w:cs="Arial"/>
          <w:i/>
          <w:sz w:val="24"/>
          <w:szCs w:val="24"/>
        </w:rPr>
        <w:t>,</w:t>
      </w:r>
      <w:r w:rsidRPr="00DB4B17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4B17">
        <w:rPr>
          <w:rFonts w:ascii="Arial" w:hAnsi="Arial" w:cs="Arial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DB4B17">
        <w:rPr>
          <w:rFonts w:ascii="Arial" w:hAnsi="Arial" w:cs="Arial"/>
          <w:i/>
          <w:sz w:val="24"/>
          <w:szCs w:val="24"/>
        </w:rPr>
        <w:t>,</w:t>
      </w:r>
      <w:r w:rsidRPr="00DB4B17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DB4B17">
        <w:rPr>
          <w:rFonts w:ascii="Arial" w:hAnsi="Arial" w:cs="Arial"/>
          <w:i/>
          <w:sz w:val="24"/>
          <w:szCs w:val="24"/>
        </w:rPr>
        <w:t xml:space="preserve"> </w:t>
      </w:r>
      <w:r w:rsidRPr="00DB4B17">
        <w:rPr>
          <w:rFonts w:ascii="Arial" w:hAnsi="Arial" w:cs="Arial"/>
          <w:sz w:val="24"/>
          <w:szCs w:val="24"/>
        </w:rPr>
        <w:t>на Едином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DB4B17">
        <w:rPr>
          <w:rFonts w:ascii="Arial" w:hAnsi="Arial" w:cs="Arial"/>
          <w:sz w:val="24"/>
          <w:szCs w:val="24"/>
        </w:rPr>
        <w:t>сообщена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заявителю в устной и (или) письменной форме.».</w:t>
      </w:r>
    </w:p>
    <w:p w:rsidR="00FD2EBE" w:rsidRPr="00DB4B17" w:rsidRDefault="00FD2EBE" w:rsidP="00254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FD2EBE" w:rsidRPr="00DB4B17" w:rsidRDefault="00FD2EBE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B4B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4B1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FD2EBE" w:rsidRDefault="00FD2EBE" w:rsidP="00664685">
      <w:pPr>
        <w:jc w:val="both"/>
        <w:rPr>
          <w:rFonts w:ascii="Arial" w:hAnsi="Arial" w:cs="Arial"/>
          <w:sz w:val="24"/>
          <w:szCs w:val="24"/>
        </w:rPr>
      </w:pPr>
    </w:p>
    <w:p w:rsidR="009D3528" w:rsidRPr="00DB4B17" w:rsidRDefault="009D3528" w:rsidP="00664685">
      <w:pPr>
        <w:jc w:val="both"/>
        <w:rPr>
          <w:rFonts w:ascii="Arial" w:hAnsi="Arial" w:cs="Arial"/>
          <w:sz w:val="24"/>
          <w:szCs w:val="24"/>
        </w:rPr>
      </w:pPr>
    </w:p>
    <w:p w:rsidR="00FD2EBE" w:rsidRPr="00DB4B17" w:rsidRDefault="00FD2EBE" w:rsidP="00664685">
      <w:pPr>
        <w:jc w:val="both"/>
        <w:rPr>
          <w:rFonts w:ascii="Arial" w:hAnsi="Arial" w:cs="Arial"/>
          <w:sz w:val="24"/>
          <w:szCs w:val="24"/>
        </w:rPr>
      </w:pPr>
    </w:p>
    <w:p w:rsidR="00FD2EBE" w:rsidRPr="00DB4B17" w:rsidRDefault="00FD2EBE" w:rsidP="00664685">
      <w:pPr>
        <w:jc w:val="both"/>
        <w:rPr>
          <w:rFonts w:ascii="Arial" w:hAnsi="Arial" w:cs="Arial"/>
          <w:sz w:val="24"/>
          <w:szCs w:val="24"/>
        </w:rPr>
      </w:pPr>
      <w:r w:rsidRPr="00DB4B17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D2EBE" w:rsidRPr="00DB4B17" w:rsidRDefault="00FD2EBE" w:rsidP="00664685">
      <w:pPr>
        <w:jc w:val="both"/>
        <w:rPr>
          <w:rFonts w:ascii="Arial" w:hAnsi="Arial" w:cs="Arial"/>
        </w:rPr>
      </w:pPr>
    </w:p>
    <w:p w:rsidR="00FD2EBE" w:rsidRPr="00DB4B17" w:rsidRDefault="00FD2EBE" w:rsidP="00664685">
      <w:pPr>
        <w:jc w:val="both"/>
        <w:rPr>
          <w:rFonts w:ascii="Arial" w:hAnsi="Arial" w:cs="Arial"/>
        </w:rPr>
      </w:pPr>
    </w:p>
    <w:p w:rsidR="00FD2EBE" w:rsidRDefault="00FD2EBE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Default="009D3528" w:rsidP="00664685">
      <w:pPr>
        <w:jc w:val="both"/>
        <w:rPr>
          <w:rFonts w:ascii="Arial" w:hAnsi="Arial" w:cs="Arial"/>
        </w:rPr>
      </w:pPr>
    </w:p>
    <w:p w:rsidR="009D3528" w:rsidRPr="00DB4B17" w:rsidRDefault="009D3528" w:rsidP="00664685">
      <w:pPr>
        <w:jc w:val="both"/>
        <w:rPr>
          <w:rFonts w:ascii="Arial" w:hAnsi="Arial" w:cs="Arial"/>
        </w:rPr>
      </w:pPr>
    </w:p>
    <w:p w:rsidR="00FD2EBE" w:rsidRPr="00DB4B17" w:rsidRDefault="00FD2EBE" w:rsidP="00664685">
      <w:pPr>
        <w:jc w:val="both"/>
        <w:rPr>
          <w:rFonts w:ascii="Arial" w:hAnsi="Arial" w:cs="Arial"/>
        </w:rPr>
      </w:pPr>
    </w:p>
    <w:p w:rsidR="00FD2EBE" w:rsidRPr="00DB4B17" w:rsidRDefault="00FD2EBE" w:rsidP="00664685">
      <w:pPr>
        <w:jc w:val="both"/>
        <w:rPr>
          <w:rFonts w:ascii="Arial" w:hAnsi="Arial" w:cs="Arial"/>
        </w:rPr>
      </w:pPr>
    </w:p>
    <w:p w:rsidR="00FD2EBE" w:rsidRPr="00DB4B17" w:rsidRDefault="00DB4B17" w:rsidP="00664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Шабунин А.А.</w:t>
      </w:r>
    </w:p>
    <w:p w:rsidR="00FD2EBE" w:rsidRDefault="00DB4B17" w:rsidP="00664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(38251) </w:t>
      </w:r>
      <w:r w:rsidR="00FD2EBE" w:rsidRPr="00DB4B17">
        <w:rPr>
          <w:rFonts w:ascii="Arial" w:hAnsi="Arial" w:cs="Arial"/>
        </w:rPr>
        <w:t>2-29-87</w:t>
      </w:r>
    </w:p>
    <w:p w:rsidR="00FD2EBE" w:rsidRDefault="00FD2EBE"/>
    <w:sectPr w:rsidR="00FD2EBE" w:rsidSect="002E21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E2" w:rsidRDefault="006F1CE2" w:rsidP="005564A1">
      <w:r>
        <w:separator/>
      </w:r>
    </w:p>
  </w:endnote>
  <w:endnote w:type="continuationSeparator" w:id="0">
    <w:p w:rsidR="006F1CE2" w:rsidRDefault="006F1CE2" w:rsidP="005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E2" w:rsidRDefault="006F1CE2" w:rsidP="005564A1">
      <w:r>
        <w:separator/>
      </w:r>
    </w:p>
  </w:footnote>
  <w:footnote w:type="continuationSeparator" w:id="0">
    <w:p w:rsidR="006F1CE2" w:rsidRDefault="006F1CE2" w:rsidP="0055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A1" w:rsidRPr="005564A1" w:rsidRDefault="005564A1" w:rsidP="005564A1">
    <w:pPr>
      <w:pStyle w:val="a6"/>
      <w:jc w:val="right"/>
      <w:rPr>
        <w:sz w:val="24"/>
        <w:szCs w:val="24"/>
      </w:rPr>
    </w:pPr>
    <w:r w:rsidRPr="005564A1">
      <w:rPr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85"/>
    <w:rsid w:val="000E0B26"/>
    <w:rsid w:val="000E36E3"/>
    <w:rsid w:val="001B5673"/>
    <w:rsid w:val="001C509E"/>
    <w:rsid w:val="00254116"/>
    <w:rsid w:val="00284DF7"/>
    <w:rsid w:val="002E163B"/>
    <w:rsid w:val="002E2101"/>
    <w:rsid w:val="003A0501"/>
    <w:rsid w:val="003E093E"/>
    <w:rsid w:val="004808F8"/>
    <w:rsid w:val="004D0E8B"/>
    <w:rsid w:val="005564A1"/>
    <w:rsid w:val="005A581D"/>
    <w:rsid w:val="005B26A5"/>
    <w:rsid w:val="005C3519"/>
    <w:rsid w:val="00664685"/>
    <w:rsid w:val="006F1CE2"/>
    <w:rsid w:val="00725D77"/>
    <w:rsid w:val="00770386"/>
    <w:rsid w:val="007906AB"/>
    <w:rsid w:val="007B0FC2"/>
    <w:rsid w:val="00840E08"/>
    <w:rsid w:val="00866BAD"/>
    <w:rsid w:val="009D3528"/>
    <w:rsid w:val="00B2342E"/>
    <w:rsid w:val="00BB67C1"/>
    <w:rsid w:val="00BE75F6"/>
    <w:rsid w:val="00BF244D"/>
    <w:rsid w:val="00C2158C"/>
    <w:rsid w:val="00C3389A"/>
    <w:rsid w:val="00D165EF"/>
    <w:rsid w:val="00D31C7F"/>
    <w:rsid w:val="00D33172"/>
    <w:rsid w:val="00DA5D6A"/>
    <w:rsid w:val="00DB4B17"/>
    <w:rsid w:val="00E363CB"/>
    <w:rsid w:val="00E9681B"/>
    <w:rsid w:val="00EA6A8A"/>
    <w:rsid w:val="00EE7452"/>
    <w:rsid w:val="00FD2EBE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B4B17"/>
    <w:rPr>
      <w:rFonts w:ascii="Arial" w:eastAsia="Times New Roman" w:hAnsi="Arial" w:cs="Arial"/>
      <w:lang w:val="ru-RU" w:eastAsia="ru-RU" w:bidi="ar-SA"/>
    </w:rPr>
  </w:style>
  <w:style w:type="character" w:styleId="a3">
    <w:name w:val="Hyperlink"/>
    <w:basedOn w:val="a0"/>
    <w:rsid w:val="00DB4B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4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B4B17"/>
    <w:pPr>
      <w:spacing w:before="100" w:beforeAutospacing="1" w:after="96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A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A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 – РАСПОРЯДИТЕЛЬНЫЙ  ОРГАН</vt:lpstr>
    </vt:vector>
  </TitlesOfParts>
  <Company>DNS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USER</cp:lastModifiedBy>
  <cp:revision>11</cp:revision>
  <cp:lastPrinted>2018-06-18T02:10:00Z</cp:lastPrinted>
  <dcterms:created xsi:type="dcterms:W3CDTF">2018-06-18T09:14:00Z</dcterms:created>
  <dcterms:modified xsi:type="dcterms:W3CDTF">2019-03-13T01:01:00Z</dcterms:modified>
</cp:coreProperties>
</file>